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5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1CEF">
        <w:rPr>
          <w:rFonts w:ascii="Times New Roman" w:hAnsi="Times New Roman" w:cs="Times New Roman"/>
          <w:b w:val="0"/>
          <w:sz w:val="24"/>
          <w:szCs w:val="24"/>
        </w:rPr>
        <w:t>1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4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но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ября 20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>2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2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>рогнозе социально</w:t>
      </w:r>
      <w:r w:rsidR="00764314">
        <w:rPr>
          <w:rFonts w:ascii="Times New Roman" w:hAnsi="Times New Roman" w:cs="Times New Roman"/>
          <w:sz w:val="24"/>
          <w:szCs w:val="24"/>
        </w:rPr>
        <w:t xml:space="preserve"> 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</w:t>
      </w:r>
      <w:bookmarkStart w:id="0" w:name="_GoBack"/>
      <w:bookmarkEnd w:id="0"/>
      <w:r w:rsidR="000E0D45" w:rsidRPr="00D56F00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</w:t>
      </w:r>
      <w:r w:rsidR="000301AC">
        <w:rPr>
          <w:rFonts w:ascii="Times New Roman" w:hAnsi="Times New Roman" w:cs="Times New Roman"/>
          <w:sz w:val="24"/>
          <w:szCs w:val="24"/>
        </w:rPr>
        <w:t>3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 w:rsidR="000301AC">
        <w:rPr>
          <w:rFonts w:ascii="Times New Roman" w:hAnsi="Times New Roman" w:cs="Times New Roman"/>
          <w:sz w:val="24"/>
          <w:szCs w:val="24"/>
        </w:rPr>
        <w:t>5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Кривопорожского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Кривопорожского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D5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491296">
      <w:pPr>
        <w:pStyle w:val="a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Кривопорожского сельского поселения  на </w:t>
      </w:r>
      <w:r w:rsidR="004C2662">
        <w:rPr>
          <w:rFonts w:ascii="Times New Roman" w:hAnsi="Times New Roman"/>
          <w:sz w:val="24"/>
          <w:szCs w:val="24"/>
        </w:rPr>
        <w:t>202</w:t>
      </w:r>
      <w:r w:rsidR="00491296">
        <w:rPr>
          <w:rFonts w:ascii="Times New Roman" w:hAnsi="Times New Roman"/>
          <w:sz w:val="24"/>
          <w:szCs w:val="24"/>
        </w:rPr>
        <w:t>3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491296">
        <w:rPr>
          <w:rFonts w:ascii="Times New Roman" w:hAnsi="Times New Roman"/>
          <w:sz w:val="24"/>
          <w:szCs w:val="24"/>
        </w:rPr>
        <w:t>5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491296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535457"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491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6712FC">
        <w:rPr>
          <w:rFonts w:ascii="Times New Roman" w:hAnsi="Times New Roman" w:cs="Times New Roman"/>
          <w:sz w:val="24"/>
          <w:szCs w:val="24"/>
        </w:rPr>
        <w:t xml:space="preserve"> </w:t>
      </w:r>
      <w:r w:rsidR="00CC32F0">
        <w:rPr>
          <w:rFonts w:ascii="Times New Roman" w:hAnsi="Times New Roman" w:cs="Times New Roman"/>
          <w:sz w:val="24"/>
          <w:szCs w:val="24"/>
        </w:rPr>
        <w:t>61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5228BA">
        <w:rPr>
          <w:rFonts w:ascii="Times New Roman" w:hAnsi="Times New Roman" w:cs="Times New Roman"/>
          <w:sz w:val="24"/>
          <w:szCs w:val="24"/>
        </w:rPr>
        <w:t>1</w:t>
      </w:r>
      <w:r w:rsidR="00CC32F0">
        <w:rPr>
          <w:rFonts w:ascii="Times New Roman" w:hAnsi="Times New Roman" w:cs="Times New Roman"/>
          <w:sz w:val="24"/>
          <w:szCs w:val="24"/>
        </w:rPr>
        <w:t>4</w:t>
      </w:r>
      <w:r w:rsidR="00717A74">
        <w:rPr>
          <w:rFonts w:ascii="Times New Roman" w:hAnsi="Times New Roman" w:cs="Times New Roman"/>
          <w:sz w:val="24"/>
          <w:szCs w:val="24"/>
        </w:rPr>
        <w:t xml:space="preserve"> но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</w:t>
      </w:r>
      <w:r w:rsidR="00A442EA">
        <w:rPr>
          <w:rFonts w:ascii="Times New Roman" w:hAnsi="Times New Roman" w:cs="Times New Roman"/>
          <w:sz w:val="24"/>
          <w:szCs w:val="24"/>
        </w:rPr>
        <w:t>2</w:t>
      </w:r>
      <w:r w:rsidR="00CC32F0">
        <w:rPr>
          <w:rFonts w:ascii="Times New Roman" w:hAnsi="Times New Roman" w:cs="Times New Roman"/>
          <w:sz w:val="24"/>
          <w:szCs w:val="24"/>
        </w:rPr>
        <w:t>2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Кривопорожского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2A14B4">
        <w:rPr>
          <w:rFonts w:ascii="Times New Roman" w:hAnsi="Times New Roman" w:cs="Times New Roman"/>
          <w:sz w:val="24"/>
          <w:szCs w:val="24"/>
        </w:rPr>
        <w:t>3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2A14B4">
        <w:rPr>
          <w:rFonts w:ascii="Times New Roman" w:hAnsi="Times New Roman" w:cs="Times New Roman"/>
          <w:sz w:val="24"/>
          <w:szCs w:val="24"/>
        </w:rPr>
        <w:t>5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567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Кривопорожского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FD0A4B">
        <w:rPr>
          <w:rFonts w:ascii="Times New Roman" w:hAnsi="Times New Roman" w:cs="Times New Roman"/>
          <w:sz w:val="24"/>
          <w:szCs w:val="24"/>
        </w:rPr>
        <w:t>5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Кривопорожского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FD0A4B">
        <w:rPr>
          <w:rFonts w:ascii="Times New Roman" w:hAnsi="Times New Roman" w:cs="Times New Roman"/>
          <w:sz w:val="24"/>
          <w:szCs w:val="24"/>
        </w:rPr>
        <w:t>5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Налоговые поступления в бюджет Кривопорожского сельского поселения будут зачисляться в соответствии с бюджетным кодексом Российской Федерации.</w:t>
      </w: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Формирование доходной части бюджета Кривопорожского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100" w:type="dxa"/>
        <w:tblLayout w:type="fixed"/>
        <w:tblLook w:val="04A0"/>
      </w:tblPr>
      <w:tblGrid>
        <w:gridCol w:w="540"/>
        <w:gridCol w:w="4004"/>
        <w:gridCol w:w="1560"/>
        <w:gridCol w:w="1701"/>
        <w:gridCol w:w="1559"/>
      </w:tblGrid>
      <w:tr w:rsidR="00417D2C" w:rsidRPr="00417D2C" w:rsidTr="00417D2C">
        <w:trPr>
          <w:trHeight w:val="990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B7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основных характеристик бюджета </w:t>
            </w:r>
            <w:proofErr w:type="spellStart"/>
            <w:r w:rsidRPr="004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Кривопрожского</w:t>
            </w:r>
            <w:proofErr w:type="spellEnd"/>
            <w:r w:rsidRPr="004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2023 год и на плановый период 2024 и 2025 годов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17D2C" w:rsidRPr="00417D2C" w:rsidTr="00417D2C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7 127,6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1 880,0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2 100,5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9 114,0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4 587,8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5 027,1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7 127,6</w:t>
            </w:r>
          </w:p>
        </w:tc>
      </w:tr>
      <w:tr w:rsidR="00417D2C" w:rsidRPr="00417D2C" w:rsidTr="00417D2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7 109,6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57E51" w:rsidRPr="00417D2C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7E51" w:rsidRPr="00417D2C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7D2C" w:rsidRPr="00B7505D" w:rsidRDefault="00417D2C" w:rsidP="00417D2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5D">
        <w:rPr>
          <w:rFonts w:ascii="Times New Roman" w:hAnsi="Times New Roman" w:cs="Times New Roman"/>
          <w:b/>
          <w:sz w:val="24"/>
          <w:szCs w:val="24"/>
        </w:rPr>
        <w:t>Прогноз поступления налоговых и неналоговых доходов в 2023 году</w:t>
      </w:r>
    </w:p>
    <w:tbl>
      <w:tblPr>
        <w:tblW w:w="9206" w:type="dxa"/>
        <w:tblInd w:w="-34" w:type="dxa"/>
        <w:tblLayout w:type="fixed"/>
        <w:tblLook w:val="0000"/>
      </w:tblPr>
      <w:tblGrid>
        <w:gridCol w:w="6662"/>
        <w:gridCol w:w="2544"/>
      </w:tblGrid>
      <w:tr w:rsidR="00417D2C" w:rsidRPr="00417D2C" w:rsidTr="00B7505D">
        <w:trPr>
          <w:trHeight w:val="611"/>
          <w:tblHeader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D2C" w:rsidRPr="00417D2C" w:rsidRDefault="00417D2C" w:rsidP="0007577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2C" w:rsidRPr="00417D2C" w:rsidRDefault="00417D2C" w:rsidP="00075770">
            <w:pPr>
              <w:widowControl w:val="0"/>
              <w:spacing w:before="120" w:after="120"/>
              <w:ind w:left="1309" w:hanging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на 2023 год </w:t>
            </w:r>
          </w:p>
        </w:tc>
      </w:tr>
      <w:tr w:rsidR="00417D2C" w:rsidRPr="00417D2C" w:rsidTr="00B7505D">
        <w:trPr>
          <w:trHeight w:val="50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7D2C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 - всего</w:t>
            </w:r>
          </w:p>
          <w:p w:rsidR="00417D2C" w:rsidRPr="00417D2C" w:rsidRDefault="00417D2C" w:rsidP="0007577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2C" w:rsidRPr="00417D2C" w:rsidRDefault="00417D2C" w:rsidP="00075770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1 880,0</w:t>
            </w:r>
          </w:p>
        </w:tc>
      </w:tr>
      <w:tr w:rsidR="00417D2C" w:rsidRPr="00417D2C" w:rsidTr="00B7505D">
        <w:trPr>
          <w:trHeight w:val="27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2C" w:rsidRPr="00417D2C" w:rsidRDefault="00417D2C" w:rsidP="00075770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417D2C" w:rsidRPr="00417D2C" w:rsidTr="00B7505D">
        <w:trPr>
          <w:trHeight w:val="27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340,0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68,0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15,0</w:t>
            </w:r>
          </w:p>
        </w:tc>
      </w:tr>
      <w:tr w:rsidR="00417D2C" w:rsidRPr="00417D2C" w:rsidTr="00B7505D">
        <w:trPr>
          <w:trHeight w:val="46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786,0</w:t>
            </w:r>
          </w:p>
        </w:tc>
      </w:tr>
      <w:tr w:rsidR="00417D2C" w:rsidRPr="00417D2C" w:rsidTr="00B7505D">
        <w:trPr>
          <w:trHeight w:val="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5"/>
              <w:jc w:val="left"/>
              <w:rPr>
                <w:sz w:val="20"/>
                <w:szCs w:val="20"/>
              </w:rPr>
            </w:pPr>
            <w:r w:rsidRPr="00417D2C">
              <w:rPr>
                <w:bCs/>
                <w:i/>
                <w:sz w:val="20"/>
                <w:szCs w:val="20"/>
              </w:rPr>
              <w:t>Неналоговые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610,0</w:t>
            </w:r>
          </w:p>
        </w:tc>
      </w:tr>
      <w:tr w:rsidR="00417D2C" w:rsidRPr="00417D2C" w:rsidTr="00B7505D">
        <w:trPr>
          <w:trHeight w:val="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5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610,0</w:t>
            </w:r>
          </w:p>
        </w:tc>
      </w:tr>
    </w:tbl>
    <w:p w:rsidR="00FB30C9" w:rsidRPr="00417D2C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17D2C" w:rsidRPr="00B7505D" w:rsidRDefault="00B7505D" w:rsidP="00417D2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безвозмездны</w:t>
      </w:r>
      <w:r w:rsidR="00227CE1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поступлений в 2023 году.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417D2C" w:rsidRPr="00417D2C" w:rsidTr="00B7505D">
        <w:tc>
          <w:tcPr>
            <w:tcW w:w="7196" w:type="dxa"/>
            <w:shd w:val="clear" w:color="auto" w:fill="auto"/>
            <w:vAlign w:val="center"/>
          </w:tcPr>
          <w:p w:rsidR="00417D2C" w:rsidRPr="00417D2C" w:rsidRDefault="00417D2C" w:rsidP="00417D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D2C" w:rsidRPr="00417D2C" w:rsidRDefault="00417D2C" w:rsidP="0007577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2023 год проект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9 114,0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rPr>
                <w:sz w:val="20"/>
                <w:szCs w:val="20"/>
              </w:rPr>
            </w:pP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3 931,0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366,3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3,7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iCs/>
                <w:sz w:val="20"/>
                <w:szCs w:val="20"/>
              </w:rPr>
              <w:t xml:space="preserve">Субсидия местным бюджетам на реализацию мероприятий государственной программы Республики Карелия «Развитие культуры»  в целях частичной компенсации расходов  на повышение </w:t>
            </w:r>
            <w:proofErr w:type="gramStart"/>
            <w:r w:rsidRPr="00417D2C">
              <w:rPr>
                <w:iCs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277,2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233,8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4 300,0</w:t>
            </w:r>
          </w:p>
        </w:tc>
      </w:tr>
    </w:tbl>
    <w:p w:rsidR="00417D2C" w:rsidRPr="00417D2C" w:rsidRDefault="00417D2C" w:rsidP="00A605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7505D" w:rsidRPr="00227CE1" w:rsidRDefault="00227CE1" w:rsidP="0022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E1">
        <w:rPr>
          <w:rFonts w:ascii="Times New Roman" w:hAnsi="Times New Roman" w:cs="Times New Roman"/>
          <w:b/>
          <w:sz w:val="24"/>
          <w:szCs w:val="24"/>
        </w:rPr>
        <w:t>Прогноз расходов на 2023 год</w:t>
      </w:r>
    </w:p>
    <w:p w:rsidR="00B7505D" w:rsidRDefault="00B7505D" w:rsidP="00B7505D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D445A" w:rsidRPr="00B7505D" w:rsidRDefault="005D445A" w:rsidP="00B7505D">
      <w:pPr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7505D">
        <w:rPr>
          <w:rFonts w:ascii="Times New Roman" w:hAnsi="Times New Roman" w:cs="Times New Roman"/>
          <w:sz w:val="24"/>
          <w:szCs w:val="24"/>
        </w:rPr>
        <w:t>П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B7505D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 w:rsidRPr="00B750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D2C" w:rsidRPr="00B750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</w:p>
    <w:tbl>
      <w:tblPr>
        <w:tblW w:w="9080" w:type="dxa"/>
        <w:tblInd w:w="-34" w:type="dxa"/>
        <w:tblLook w:val="04A0"/>
      </w:tblPr>
      <w:tblGrid>
        <w:gridCol w:w="5395"/>
        <w:gridCol w:w="1980"/>
        <w:gridCol w:w="1705"/>
      </w:tblGrid>
      <w:tr w:rsidR="00417D2C" w:rsidRPr="00417D2C" w:rsidTr="007F20BA">
        <w:trPr>
          <w:trHeight w:val="4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ind w:left="609" w:hanging="6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4624,1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5660,6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2781,9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4400,5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11406,1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11738,8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3016,7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3016,7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93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5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22914,1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25901,9</w:t>
            </w:r>
          </w:p>
        </w:tc>
      </w:tr>
      <w:tr w:rsidR="00417D2C" w:rsidRPr="00417D2C" w:rsidTr="007F20BA">
        <w:trPr>
          <w:trHeight w:val="55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gramEnd"/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-)/ПРОФИЦИТ(+)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-687,2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-459,1</w:t>
            </w:r>
          </w:p>
        </w:tc>
      </w:tr>
      <w:tr w:rsidR="00417D2C" w:rsidRPr="00417D2C" w:rsidTr="007F20BA">
        <w:trPr>
          <w:trHeight w:val="6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 w:rsidP="007F20BA">
            <w:pPr>
              <w:ind w:firstLine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</w:tr>
    </w:tbl>
    <w:p w:rsidR="00A6053F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BA" w:rsidRPr="007F20BA" w:rsidRDefault="007F20BA" w:rsidP="007F20BA">
      <w:pPr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0BA">
        <w:rPr>
          <w:rFonts w:ascii="Times New Roman" w:hAnsi="Times New Roman" w:cs="Times New Roman"/>
          <w:sz w:val="24"/>
          <w:szCs w:val="24"/>
        </w:rPr>
        <w:t xml:space="preserve">В 2023 году предусматривается реализация 3 муниципальных  программ  </w:t>
      </w:r>
      <w:proofErr w:type="spellStart"/>
      <w:r w:rsidRPr="007F20B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F20BA">
        <w:rPr>
          <w:rFonts w:ascii="Times New Roman" w:hAnsi="Times New Roman" w:cs="Times New Roman"/>
          <w:sz w:val="24"/>
          <w:szCs w:val="24"/>
        </w:rPr>
        <w:t xml:space="preserve"> сельского поселения и 4 муниципальных программ </w:t>
      </w:r>
      <w:proofErr w:type="spellStart"/>
      <w:r w:rsidRPr="007F20BA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7F20BA">
        <w:rPr>
          <w:rFonts w:ascii="Times New Roman" w:hAnsi="Times New Roman" w:cs="Times New Roman"/>
          <w:sz w:val="24"/>
          <w:szCs w:val="24"/>
        </w:rPr>
        <w:t xml:space="preserve"> муниципального района по следующим направлениям:</w:t>
      </w:r>
    </w:p>
    <w:p w:rsidR="007F20BA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1861"/>
        <w:gridCol w:w="1817"/>
      </w:tblGrid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Сумма на 2023 год (тыс. рублей)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Удельный вес в общем объеме расходов</w:t>
            </w:r>
            <w:proofErr w:type="gramStart"/>
            <w:r w:rsidRPr="00B7505D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7F20BA" w:rsidRPr="0028348A" w:rsidTr="007F20BA">
        <w:trPr>
          <w:trHeight w:val="47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 xml:space="preserve">Муниципальная программа "Развитие культуры, физической культуры и спорта   </w:t>
            </w:r>
            <w:proofErr w:type="spellStart"/>
            <w:r w:rsidRPr="00B7505D">
              <w:rPr>
                <w:rFonts w:ascii="Times New Roman" w:hAnsi="Times New Roman"/>
              </w:rPr>
              <w:t>Кемского</w:t>
            </w:r>
            <w:proofErr w:type="spellEnd"/>
            <w:r w:rsidRPr="00B7505D">
              <w:rPr>
                <w:rFonts w:ascii="Times New Roman" w:hAnsi="Times New Roman"/>
              </w:rPr>
              <w:t xml:space="preserve"> </w:t>
            </w:r>
            <w:r w:rsidRPr="00B7505D">
              <w:rPr>
                <w:rFonts w:ascii="Times New Roman" w:hAnsi="Times New Roman"/>
              </w:rPr>
              <w:lastRenderedPageBreak/>
              <w:t>муниципального района"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lastRenderedPageBreak/>
              <w:t>2 814,0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25,6</w:t>
            </w:r>
          </w:p>
        </w:tc>
      </w:tr>
      <w:tr w:rsidR="007F20BA" w:rsidRPr="0028348A" w:rsidTr="007F20BA">
        <w:trPr>
          <w:trHeight w:val="43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lastRenderedPageBreak/>
              <w:t>Муниципальная программа "Социальная поддержка граждан, профилактика асоциального поведения"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403,0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B7505D">
              <w:rPr>
                <w:rFonts w:ascii="Times New Roman" w:hAnsi="Times New Roman"/>
              </w:rPr>
              <w:t>Кемского</w:t>
            </w:r>
            <w:proofErr w:type="spellEnd"/>
            <w:r w:rsidRPr="00B7505D">
              <w:rPr>
                <w:rFonts w:ascii="Times New Roman" w:hAnsi="Times New Roman"/>
              </w:rPr>
              <w:t xml:space="preserve"> района"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600,0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5,5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370,0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 xml:space="preserve">Муниципальная программа "Благоустройство на территории </w:t>
            </w:r>
            <w:proofErr w:type="spellStart"/>
            <w:r w:rsidRPr="00B7505D">
              <w:rPr>
                <w:rFonts w:ascii="Times New Roman" w:hAnsi="Times New Roman"/>
              </w:rPr>
              <w:t>Кривопорожского</w:t>
            </w:r>
            <w:proofErr w:type="spellEnd"/>
            <w:r w:rsidRPr="00B7505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512,2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4,7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Муниципальная программа «Повышение безопасности дорожного движения на территории Криворожского сельского поселения»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2 000,0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18,2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 xml:space="preserve">Муниципальная программа «Экономическое развитие и поддержка Экономики в </w:t>
            </w:r>
            <w:proofErr w:type="spellStart"/>
            <w:r w:rsidRPr="00B7505D">
              <w:rPr>
                <w:rFonts w:ascii="Times New Roman" w:hAnsi="Times New Roman"/>
              </w:rPr>
              <w:t>Кривопорожском</w:t>
            </w:r>
            <w:proofErr w:type="spellEnd"/>
            <w:r w:rsidRPr="00B7505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1 023,0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9,3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spellStart"/>
            <w:r w:rsidRPr="00B7505D">
              <w:rPr>
                <w:rFonts w:ascii="Times New Roman" w:hAnsi="Times New Roman"/>
              </w:rPr>
              <w:t>Непрограммные</w:t>
            </w:r>
            <w:proofErr w:type="spellEnd"/>
            <w:r w:rsidRPr="00B7505D">
              <w:rPr>
                <w:rFonts w:ascii="Times New Roman" w:hAnsi="Times New Roman"/>
              </w:rPr>
              <w:t xml:space="preserve"> направления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3 271,8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29,3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right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Итого: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10 994,0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100,0</w:t>
            </w:r>
          </w:p>
        </w:tc>
      </w:tr>
    </w:tbl>
    <w:p w:rsidR="007F20BA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BA" w:rsidRPr="00B7505D" w:rsidRDefault="007F20BA" w:rsidP="007F20B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5D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проекта на плановый период 2024 и 2025 годов.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7F20BA" w:rsidRPr="007F20BA" w:rsidTr="00075770">
        <w:trPr>
          <w:trHeight w:val="420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2024 год проект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2025 год проект</w:t>
            </w:r>
          </w:p>
        </w:tc>
      </w:tr>
      <w:tr w:rsidR="007F20BA" w:rsidRPr="007F20BA" w:rsidTr="00075770">
        <w:trPr>
          <w:trHeight w:val="424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6 578,3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7 127,6</w:t>
            </w:r>
          </w:p>
        </w:tc>
      </w:tr>
      <w:tr w:rsidR="007F20BA" w:rsidRPr="007F20BA" w:rsidTr="00075770">
        <w:trPr>
          <w:trHeight w:val="401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6 578,3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7 127,6</w:t>
            </w:r>
          </w:p>
        </w:tc>
      </w:tr>
      <w:tr w:rsidR="007F20BA" w:rsidRPr="007F20BA" w:rsidTr="00075770">
        <w:trPr>
          <w:trHeight w:val="407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7F20BA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7F20BA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F20BA" w:rsidRPr="00417D2C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Кривопорожское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Кемском районе  Республики Карелия, в 50 км от районного центра г. Кеми. Общая площадь Кривопорожского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На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2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FD0A4B" w:rsidRPr="009005E9">
        <w:rPr>
          <w:rFonts w:ascii="Times New Roman" w:hAnsi="Times New Roman" w:cs="Times New Roman"/>
          <w:sz w:val="24"/>
          <w:szCs w:val="24"/>
        </w:rPr>
        <w:t>1</w:t>
      </w:r>
      <w:r w:rsidR="00FD0A4B">
        <w:rPr>
          <w:rFonts w:ascii="Times New Roman" w:hAnsi="Times New Roman" w:cs="Times New Roman"/>
          <w:sz w:val="24"/>
          <w:szCs w:val="24"/>
        </w:rPr>
        <w:t>331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</w:t>
      </w:r>
      <w:r w:rsidR="008C1CEB">
        <w:rPr>
          <w:rFonts w:ascii="Times New Roman" w:hAnsi="Times New Roman" w:cs="Times New Roman"/>
          <w:sz w:val="24"/>
          <w:szCs w:val="24"/>
        </w:rPr>
        <w:t>9</w:t>
      </w:r>
      <w:r w:rsidR="00FD0A4B">
        <w:rPr>
          <w:rFonts w:ascii="Times New Roman" w:hAnsi="Times New Roman" w:cs="Times New Roman"/>
          <w:sz w:val="24"/>
          <w:szCs w:val="24"/>
        </w:rPr>
        <w:t>16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 xml:space="preserve">, рождаемость и смертность. Таким образом, с 1 января по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036A52">
        <w:rPr>
          <w:rFonts w:ascii="Times New Roman" w:hAnsi="Times New Roman" w:cs="Times New Roman"/>
          <w:sz w:val="24"/>
          <w:szCs w:val="24"/>
        </w:rPr>
        <w:t>2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Кривопорожского сельского поселения уменьшилась на  </w:t>
      </w:r>
      <w:r w:rsidR="00036A52">
        <w:rPr>
          <w:rFonts w:ascii="Times New Roman" w:hAnsi="Times New Roman" w:cs="Times New Roman"/>
          <w:sz w:val="24"/>
          <w:szCs w:val="24"/>
        </w:rPr>
        <w:t>17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036A5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 xml:space="preserve">18 человек, из них 16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- численность населения в трудоспособном возрасте – </w:t>
      </w:r>
      <w:r w:rsidR="00036A52">
        <w:rPr>
          <w:rFonts w:ascii="Times New Roman" w:hAnsi="Times New Roman" w:cs="Times New Roman"/>
          <w:sz w:val="24"/>
          <w:szCs w:val="24"/>
        </w:rPr>
        <w:t xml:space="preserve">670 </w:t>
      </w:r>
      <w:r w:rsidR="009C21AB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человек;</w:t>
      </w:r>
    </w:p>
    <w:p w:rsidR="0062055F" w:rsidRPr="00AC1CD4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D4">
        <w:rPr>
          <w:rFonts w:ascii="Times New Roman" w:hAnsi="Times New Roman" w:cs="Times New Roman"/>
          <w:sz w:val="24"/>
          <w:szCs w:val="24"/>
        </w:rPr>
        <w:t xml:space="preserve"> - </w:t>
      </w:r>
      <w:r w:rsidR="00AC1CD4" w:rsidRPr="00AC1CD4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AC1CD4">
        <w:rPr>
          <w:rFonts w:ascii="Times New Roman" w:hAnsi="Times New Roman" w:cs="Times New Roman"/>
          <w:sz w:val="24"/>
          <w:szCs w:val="24"/>
        </w:rPr>
        <w:t xml:space="preserve">–   </w:t>
      </w:r>
      <w:r w:rsidR="009C21AB">
        <w:rPr>
          <w:rFonts w:ascii="Times New Roman" w:hAnsi="Times New Roman" w:cs="Times New Roman"/>
          <w:sz w:val="24"/>
          <w:szCs w:val="24"/>
        </w:rPr>
        <w:t>182</w:t>
      </w:r>
      <w:r w:rsidR="00DE275D">
        <w:rPr>
          <w:rFonts w:ascii="Times New Roman" w:hAnsi="Times New Roman" w:cs="Times New Roman"/>
          <w:sz w:val="24"/>
          <w:szCs w:val="24"/>
        </w:rPr>
        <w:t xml:space="preserve"> </w:t>
      </w:r>
      <w:r w:rsidRPr="00AC1CD4">
        <w:rPr>
          <w:rFonts w:ascii="Times New Roman" w:hAnsi="Times New Roman" w:cs="Times New Roman"/>
          <w:sz w:val="24"/>
          <w:szCs w:val="24"/>
        </w:rPr>
        <w:t>человек</w:t>
      </w:r>
      <w:r w:rsidR="00AC1CD4" w:rsidRPr="00AC1CD4">
        <w:rPr>
          <w:rFonts w:ascii="Times New Roman" w:hAnsi="Times New Roman" w:cs="Times New Roman"/>
          <w:sz w:val="24"/>
          <w:szCs w:val="24"/>
        </w:rPr>
        <w:t>а</w:t>
      </w:r>
      <w:r w:rsidR="00AC1CD4">
        <w:rPr>
          <w:rFonts w:ascii="Times New Roman" w:hAnsi="Times New Roman" w:cs="Times New Roman"/>
          <w:sz w:val="24"/>
          <w:szCs w:val="24"/>
        </w:rPr>
        <w:t>;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3" w:rsidRPr="00AC1CD4">
        <w:rPr>
          <w:rFonts w:ascii="Times New Roman" w:hAnsi="Times New Roman" w:cs="Times New Roman"/>
          <w:sz w:val="24"/>
          <w:szCs w:val="24"/>
        </w:rPr>
        <w:t>- п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 w:rsidRPr="00AC1CD4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036A52">
        <w:rPr>
          <w:rFonts w:ascii="Times New Roman" w:hAnsi="Times New Roman" w:cs="Times New Roman"/>
          <w:sz w:val="24"/>
          <w:szCs w:val="24"/>
        </w:rPr>
        <w:t xml:space="preserve">479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</w:t>
      </w:r>
      <w:r w:rsidR="00EF4217" w:rsidRPr="00AC1CD4">
        <w:rPr>
          <w:rFonts w:ascii="Times New Roman" w:hAnsi="Times New Roman" w:cs="Times New Roman"/>
          <w:sz w:val="24"/>
          <w:szCs w:val="24"/>
        </w:rPr>
        <w:t>овек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r>
        <w:rPr>
          <w:rFonts w:ascii="Times New Roman" w:hAnsi="Times New Roman" w:cs="Times New Roman"/>
          <w:sz w:val="24"/>
          <w:szCs w:val="24"/>
        </w:rPr>
        <w:t>Кривопорожского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756AF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«Кривопорожское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r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Кемский лесхоз, Беломорский лесхоз,  АО «ПСК», ООО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Кривопорожского сельского поселения. Так же на территории Кривопорожского сельского поселения 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sz w:val="24"/>
          <w:szCs w:val="24"/>
        </w:rPr>
        <w:t>ГЭС».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C05E3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895C24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567097" w:rsidRPr="00567097">
        <w:rPr>
          <w:rFonts w:ascii="Times New Roman" w:hAnsi="Times New Roman" w:cs="Times New Roman"/>
          <w:sz w:val="24"/>
          <w:szCs w:val="24"/>
        </w:rPr>
        <w:t xml:space="preserve"> </w:t>
      </w: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9">
        <w:rPr>
          <w:rFonts w:ascii="Times New Roman" w:hAnsi="Times New Roman" w:cs="Times New Roman"/>
          <w:sz w:val="24"/>
          <w:szCs w:val="24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Кривопорожского сельского поселения.</w:t>
      </w:r>
    </w:p>
    <w:p w:rsidR="00E92AE7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фонда, по имеющимся видам инженерного оборудования Кривопорожского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</w:t>
      </w:r>
      <w:r w:rsidR="00F36A78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>В</w:t>
      </w:r>
      <w:r w:rsidR="005D66B7">
        <w:rPr>
          <w:rFonts w:ascii="Times New Roman" w:hAnsi="Times New Roman" w:cs="Times New Roman"/>
          <w:sz w:val="24"/>
          <w:szCs w:val="24"/>
        </w:rPr>
        <w:t xml:space="preserve"> 202</w:t>
      </w:r>
      <w:r w:rsidR="00AA2689">
        <w:rPr>
          <w:rFonts w:ascii="Times New Roman" w:hAnsi="Times New Roman" w:cs="Times New Roman"/>
          <w:sz w:val="24"/>
          <w:szCs w:val="24"/>
        </w:rPr>
        <w:t>2</w:t>
      </w:r>
      <w:r w:rsidR="005D66B7">
        <w:rPr>
          <w:rFonts w:ascii="Times New Roman" w:hAnsi="Times New Roman" w:cs="Times New Roman"/>
          <w:sz w:val="24"/>
          <w:szCs w:val="24"/>
        </w:rPr>
        <w:t xml:space="preserve"> год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5D66B7">
        <w:rPr>
          <w:rFonts w:ascii="Times New Roman" w:hAnsi="Times New Roman" w:cs="Times New Roman"/>
          <w:sz w:val="24"/>
          <w:szCs w:val="24"/>
        </w:rPr>
        <w:t xml:space="preserve"> выполнены раб</w:t>
      </w:r>
      <w:r w:rsidR="00F36A78">
        <w:rPr>
          <w:rFonts w:ascii="Times New Roman" w:hAnsi="Times New Roman" w:cs="Times New Roman"/>
          <w:sz w:val="24"/>
          <w:szCs w:val="24"/>
        </w:rPr>
        <w:t>оты по текущему  ремонту</w:t>
      </w:r>
      <w:r w:rsidR="00AA2689">
        <w:rPr>
          <w:rFonts w:ascii="Times New Roman" w:hAnsi="Times New Roman" w:cs="Times New Roman"/>
          <w:sz w:val="24"/>
          <w:szCs w:val="24"/>
        </w:rPr>
        <w:t xml:space="preserve"> 4 </w:t>
      </w:r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 w:rsidR="00AA2689">
        <w:rPr>
          <w:rFonts w:ascii="Times New Roman" w:hAnsi="Times New Roman" w:cs="Times New Roman"/>
          <w:sz w:val="24"/>
          <w:szCs w:val="24"/>
        </w:rPr>
        <w:t>пустых муниципальных квартир</w:t>
      </w:r>
      <w:r w:rsidR="00F36A78">
        <w:rPr>
          <w:rFonts w:ascii="Times New Roman" w:hAnsi="Times New Roman" w:cs="Times New Roman"/>
          <w:sz w:val="24"/>
          <w:szCs w:val="24"/>
        </w:rPr>
        <w:t xml:space="preserve">  </w:t>
      </w:r>
      <w:r w:rsidR="005E2FD4"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 №1 по ул. Индустриальная </w:t>
      </w:r>
      <w:r w:rsidR="005E2FD4">
        <w:rPr>
          <w:rFonts w:ascii="Times New Roman" w:hAnsi="Times New Roman" w:cs="Times New Roman"/>
          <w:sz w:val="24"/>
          <w:szCs w:val="24"/>
        </w:rPr>
        <w:t xml:space="preserve"> и №17 </w:t>
      </w:r>
      <w:r w:rsidR="00AA2689">
        <w:rPr>
          <w:rFonts w:ascii="Times New Roman" w:hAnsi="Times New Roman" w:cs="Times New Roman"/>
          <w:sz w:val="24"/>
          <w:szCs w:val="24"/>
        </w:rPr>
        <w:t xml:space="preserve">ул.  Кольцевая,   с целью переселения </w:t>
      </w:r>
      <w:r w:rsidR="005E2FD4">
        <w:rPr>
          <w:rFonts w:ascii="Times New Roman" w:hAnsi="Times New Roman" w:cs="Times New Roman"/>
          <w:sz w:val="24"/>
          <w:szCs w:val="24"/>
        </w:rPr>
        <w:t xml:space="preserve"> в них граждан из аварийного дома по ул. Индустриальная,2.</w:t>
      </w:r>
      <w:r w:rsidR="002E2025">
        <w:rPr>
          <w:rFonts w:ascii="Times New Roman" w:hAnsi="Times New Roman" w:cs="Times New Roman"/>
          <w:sz w:val="24"/>
          <w:szCs w:val="24"/>
        </w:rPr>
        <w:t xml:space="preserve">  В 2023 году планируется продолжить проведение работы по переселению оставшихся жителей из  данного аварийного дома. </w:t>
      </w:r>
    </w:p>
    <w:p w:rsidR="00F36A78" w:rsidRDefault="005E2FD4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Так же</w:t>
      </w:r>
      <w:r w:rsidR="00F36A78">
        <w:rPr>
          <w:rFonts w:ascii="Times New Roman" w:hAnsi="Times New Roman" w:cs="Times New Roman"/>
          <w:sz w:val="24"/>
          <w:szCs w:val="24"/>
        </w:rPr>
        <w:t xml:space="preserve"> в рамках реализации проект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«Двери уютного дома» (ТОС №2),  «Комфорт» (ТОС №4), «Тепло в дом!» (ТОС №5)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36A78">
        <w:rPr>
          <w:rFonts w:ascii="Times New Roman" w:hAnsi="Times New Roman" w:cs="Times New Roman"/>
          <w:sz w:val="24"/>
          <w:szCs w:val="24"/>
        </w:rPr>
        <w:t xml:space="preserve"> домах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6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5а, 6, 7, 7а, 8, 9, 10,10а,11</w:t>
      </w:r>
      <w:r w:rsidR="00F36A78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>,  пров</w:t>
      </w:r>
      <w:r>
        <w:rPr>
          <w:rFonts w:ascii="Times New Roman" w:hAnsi="Times New Roman" w:cs="Times New Roman"/>
          <w:sz w:val="24"/>
          <w:szCs w:val="24"/>
        </w:rPr>
        <w:t>едены</w:t>
      </w:r>
      <w:r w:rsidR="00F36A78">
        <w:rPr>
          <w:rFonts w:ascii="Times New Roman" w:hAnsi="Times New Roman" w:cs="Times New Roman"/>
          <w:sz w:val="24"/>
          <w:szCs w:val="24"/>
        </w:rPr>
        <w:t xml:space="preserve"> работы по замене подъездных дверей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EC0" w:rsidRPr="00C0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МКД №16 в рамках проекта ТОС «Уютный дом» проводиться работы по косметическому ремонту подъездов и замена подъездных окон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пластиковые.</w:t>
      </w:r>
    </w:p>
    <w:p w:rsidR="00597EC0" w:rsidRDefault="002D027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№17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 w:rsidR="002D0D46">
        <w:rPr>
          <w:rFonts w:ascii="Times New Roman" w:hAnsi="Times New Roman" w:cs="Times New Roman"/>
          <w:sz w:val="24"/>
          <w:szCs w:val="24"/>
        </w:rPr>
        <w:t xml:space="preserve">  </w:t>
      </w:r>
      <w:r w:rsidR="00F36A78">
        <w:rPr>
          <w:rFonts w:ascii="Times New Roman" w:hAnsi="Times New Roman" w:cs="Times New Roman"/>
          <w:sz w:val="24"/>
          <w:szCs w:val="24"/>
        </w:rPr>
        <w:t xml:space="preserve"> идут работы по </w:t>
      </w:r>
      <w:r w:rsidR="002D0D46">
        <w:rPr>
          <w:rFonts w:ascii="Times New Roman" w:hAnsi="Times New Roman" w:cs="Times New Roman"/>
          <w:sz w:val="24"/>
          <w:szCs w:val="24"/>
        </w:rPr>
        <w:t>капитальн</w:t>
      </w:r>
      <w:r w:rsidR="00F36A78">
        <w:rPr>
          <w:rFonts w:ascii="Times New Roman" w:hAnsi="Times New Roman" w:cs="Times New Roman"/>
          <w:sz w:val="24"/>
          <w:szCs w:val="24"/>
        </w:rPr>
        <w:t xml:space="preserve">ому </w:t>
      </w:r>
      <w:r w:rsidR="002D0D4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2D0D46">
        <w:rPr>
          <w:rFonts w:ascii="Times New Roman" w:hAnsi="Times New Roman" w:cs="Times New Roman"/>
          <w:sz w:val="24"/>
          <w:szCs w:val="24"/>
        </w:rPr>
        <w:t xml:space="preserve"> за счёт средств Фонда капитального ремонта.</w:t>
      </w:r>
      <w:r w:rsidR="00F36A78">
        <w:rPr>
          <w:rFonts w:ascii="Times New Roman" w:hAnsi="Times New Roman" w:cs="Times New Roman"/>
          <w:sz w:val="24"/>
          <w:szCs w:val="24"/>
        </w:rPr>
        <w:t xml:space="preserve">  В 2021 году </w:t>
      </w:r>
      <w:r w:rsidR="005E2FD4">
        <w:rPr>
          <w:rFonts w:ascii="Times New Roman" w:hAnsi="Times New Roman" w:cs="Times New Roman"/>
          <w:sz w:val="24"/>
          <w:szCs w:val="24"/>
        </w:rPr>
        <w:t xml:space="preserve">были </w:t>
      </w:r>
      <w:r w:rsidR="00F36A78">
        <w:rPr>
          <w:rFonts w:ascii="Times New Roman" w:hAnsi="Times New Roman" w:cs="Times New Roman"/>
          <w:sz w:val="24"/>
          <w:szCs w:val="24"/>
        </w:rPr>
        <w:t xml:space="preserve">выполнены работы по капитальному ремонту кровли, работы по ремонту фасада дома.  В 2022 году </w:t>
      </w:r>
      <w:r w:rsidR="005E2FD4">
        <w:rPr>
          <w:rFonts w:ascii="Times New Roman" w:hAnsi="Times New Roman" w:cs="Times New Roman"/>
          <w:sz w:val="24"/>
          <w:szCs w:val="24"/>
        </w:rPr>
        <w:t xml:space="preserve"> проведены работы по капитал</w:t>
      </w:r>
      <w:r w:rsidR="00E92AE7">
        <w:rPr>
          <w:rFonts w:ascii="Times New Roman" w:hAnsi="Times New Roman" w:cs="Times New Roman"/>
          <w:sz w:val="24"/>
          <w:szCs w:val="24"/>
        </w:rPr>
        <w:t>ьному ремонту системы отопления, в 2023 году работы по ремонту систем коммуникаций будут продолжены.</w:t>
      </w:r>
    </w:p>
    <w:p w:rsidR="00597EC0" w:rsidRPr="00597EC0" w:rsidRDefault="00597EC0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Панозеро и деревни Панозеро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За 2019-2020 годы  были признаны аварийными  подлежащими сносу порядка 40 домов.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>В 202</w:t>
      </w:r>
      <w:r w:rsidR="005E2FD4">
        <w:rPr>
          <w:rFonts w:ascii="Times New Roman" w:hAnsi="Times New Roman" w:cs="Times New Roman"/>
          <w:sz w:val="24"/>
          <w:szCs w:val="24"/>
        </w:rPr>
        <w:t>2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5E2FD4">
        <w:rPr>
          <w:rFonts w:ascii="Times New Roman" w:hAnsi="Times New Roman" w:cs="Times New Roman"/>
          <w:sz w:val="24"/>
          <w:szCs w:val="24"/>
        </w:rPr>
        <w:t>аварийными и подлежащими сносу были признаны 15</w:t>
      </w:r>
      <w:r w:rsidR="00B40AA3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 xml:space="preserve"> в п. Панозеро и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E2FD4">
        <w:rPr>
          <w:rFonts w:ascii="Times New Roman" w:hAnsi="Times New Roman" w:cs="Times New Roman"/>
          <w:sz w:val="24"/>
          <w:szCs w:val="24"/>
        </w:rPr>
        <w:t>. В 2023 году работа по признанию МКД аварийными и подлежащими сносу будет продолжена.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На территории Кривопорожского сельского поселения работает </w:t>
      </w:r>
      <w:r w:rsidR="005D66B7" w:rsidRPr="00AD11CE">
        <w:rPr>
          <w:rFonts w:ascii="Times New Roman" w:hAnsi="Times New Roman" w:cs="Times New Roman"/>
          <w:sz w:val="24"/>
        </w:rPr>
        <w:t xml:space="preserve">ООО </w:t>
      </w:r>
      <w:r w:rsidR="005D66B7" w:rsidRPr="00AD11CE">
        <w:rPr>
          <w:rFonts w:ascii="Times New Roman" w:hAnsi="Times New Roman" w:cs="Times New Roman"/>
          <w:bCs/>
          <w:sz w:val="24"/>
        </w:rPr>
        <w:t>«Управляющая компания Кривопорожское коммунальное хозяйство»</w:t>
      </w:r>
      <w:r w:rsidR="005D66B7" w:rsidRPr="00AD11CE">
        <w:rPr>
          <w:rFonts w:ascii="Times New Roman" w:hAnsi="Times New Roman" w:cs="Times New Roman"/>
          <w:sz w:val="24"/>
          <w:szCs w:val="24"/>
        </w:rPr>
        <w:t>,</w:t>
      </w:r>
      <w:r w:rsidR="005D66B7"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 посредствам проведения конкурсных процедур, </w:t>
      </w:r>
      <w:r w:rsidRPr="00597EC0">
        <w:rPr>
          <w:rFonts w:ascii="Times New Roman" w:hAnsi="Times New Roman" w:cs="Times New Roman"/>
          <w:sz w:val="24"/>
          <w:szCs w:val="24"/>
        </w:rPr>
        <w:t xml:space="preserve"> и МУП «Кривопорожское теплоснабжающее предприятие».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Кривопорожского сельского поселения </w:t>
      </w:r>
      <w:proofErr w:type="gramStart"/>
      <w:r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 w:rsidR="005D66B7">
        <w:rPr>
          <w:rFonts w:ascii="Times New Roman" w:hAnsi="Times New Roman" w:cs="Times New Roman"/>
          <w:sz w:val="24"/>
          <w:szCs w:val="24"/>
        </w:rPr>
        <w:t>обслуживания</w:t>
      </w:r>
      <w:r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5D66B7">
        <w:rPr>
          <w:rFonts w:ascii="Times New Roman" w:hAnsi="Times New Roman" w:cs="Times New Roman"/>
          <w:sz w:val="24"/>
          <w:szCs w:val="24"/>
        </w:rPr>
        <w:t>общедомового имущества.</w:t>
      </w:r>
    </w:p>
    <w:p w:rsidR="002D0D46" w:rsidRDefault="00597EC0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67097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«Кривопорожское теплоснабжающее предприятие» является: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Панозеро и дер. Панозеро; 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>. Панозеро.</w:t>
      </w:r>
    </w:p>
    <w:p w:rsidR="002D027C" w:rsidRDefault="00632C24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В 20</w:t>
      </w:r>
      <w:r w:rsidR="000D1434">
        <w:rPr>
          <w:rFonts w:ascii="Times New Roman" w:hAnsi="Times New Roman" w:cs="Times New Roman"/>
          <w:sz w:val="24"/>
          <w:szCs w:val="24"/>
        </w:rPr>
        <w:t>22</w:t>
      </w:r>
      <w:r w:rsidR="002D027C">
        <w:rPr>
          <w:rFonts w:ascii="Times New Roman" w:hAnsi="Times New Roman" w:cs="Times New Roman"/>
          <w:sz w:val="24"/>
          <w:szCs w:val="24"/>
        </w:rPr>
        <w:t>-202</w:t>
      </w:r>
      <w:r w:rsidR="000D1434">
        <w:rPr>
          <w:rFonts w:ascii="Times New Roman" w:hAnsi="Times New Roman" w:cs="Times New Roman"/>
          <w:sz w:val="24"/>
          <w:szCs w:val="24"/>
        </w:rPr>
        <w:t>3</w:t>
      </w:r>
      <w:r w:rsidR="002D027C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«Кривопорожское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>строительство ледовой пешеходной, автомобильной переправы через реку Кемь в пос. Панозеро;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Панозеро;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>с. Панозеро</w:t>
      </w:r>
      <w:r w:rsidR="000D143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0D1434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055E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 w:rsidR="00E92A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AE7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расходы в сумме </w:t>
      </w:r>
      <w:r w:rsidR="00C70606">
        <w:rPr>
          <w:rFonts w:ascii="Times New Roman" w:eastAsia="Times New Roman" w:hAnsi="Times New Roman" w:cs="Times New Roman"/>
          <w:sz w:val="24"/>
          <w:szCs w:val="24"/>
        </w:rPr>
        <w:t>799,00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237999" w:rsidRPr="00C70606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C5494" w:rsidRPr="00C7060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7662CC">
        <w:rPr>
          <w:rFonts w:ascii="Times New Roman" w:eastAsia="Times New Roman" w:hAnsi="Times New Roman" w:cs="Times New Roman"/>
          <w:sz w:val="24"/>
          <w:szCs w:val="24"/>
        </w:rPr>
        <w:t>199,00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CC" w:rsidRDefault="004877A4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hAnsi="Times New Roman" w:cs="Times New Roman"/>
          <w:bCs/>
          <w:sz w:val="24"/>
          <w:szCs w:val="24"/>
        </w:rPr>
        <w:t>5</w:t>
      </w:r>
      <w:r w:rsidR="00D2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75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2CC">
        <w:rPr>
          <w:rFonts w:ascii="Times New Roman" w:hAnsi="Times New Roman" w:cs="Times New Roman"/>
          <w:bCs/>
          <w:sz w:val="24"/>
          <w:szCs w:val="24"/>
        </w:rPr>
        <w:t>690,40</w:t>
      </w:r>
      <w:r w:rsidR="004513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proofErr w:type="gramStart"/>
      <w:r w:rsidR="00373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2C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55FC6" w:rsidRDefault="006368C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32460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2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32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реализ</w:t>
      </w:r>
      <w:r w:rsidR="00C32460">
        <w:rPr>
          <w:rFonts w:ascii="Times New Roman" w:hAnsi="Times New Roman" w:cs="Times New Roman"/>
          <w:sz w:val="24"/>
          <w:szCs w:val="24"/>
        </w:rPr>
        <w:t>уется</w:t>
      </w:r>
      <w:r w:rsidR="00E97554">
        <w:rPr>
          <w:rFonts w:ascii="Times New Roman" w:hAnsi="Times New Roman" w:cs="Times New Roman"/>
          <w:sz w:val="24"/>
          <w:szCs w:val="24"/>
        </w:rPr>
        <w:t xml:space="preserve"> </w:t>
      </w:r>
      <w:r w:rsidR="007032E6">
        <w:rPr>
          <w:rFonts w:ascii="Times New Roman" w:hAnsi="Times New Roman" w:cs="Times New Roman"/>
          <w:sz w:val="24"/>
          <w:szCs w:val="24"/>
        </w:rPr>
        <w:t>семь</w:t>
      </w:r>
      <w:r w:rsidR="00E97554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97554">
        <w:rPr>
          <w:rFonts w:ascii="Times New Roman" w:hAnsi="Times New Roman" w:cs="Times New Roman"/>
          <w:sz w:val="24"/>
          <w:szCs w:val="24"/>
        </w:rPr>
        <w:t xml:space="preserve">ов  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к</w:t>
      </w:r>
      <w:r w:rsidR="007032E6">
        <w:rPr>
          <w:rFonts w:ascii="Times New Roman" w:eastAsia="Calibri" w:hAnsi="Times New Roman" w:cs="Times New Roman"/>
          <w:sz w:val="24"/>
          <w:szCs w:val="24"/>
          <w:lang w:eastAsia="en-US"/>
        </w:rPr>
        <w:t>онкурсного отбора проектов ТОС</w:t>
      </w:r>
      <w:r w:rsidR="001420DA">
        <w:rPr>
          <w:rFonts w:ascii="Times New Roman" w:hAnsi="Times New Roman" w:cs="Times New Roman"/>
          <w:sz w:val="24"/>
          <w:szCs w:val="24"/>
        </w:rPr>
        <w:t xml:space="preserve">.  </w:t>
      </w:r>
      <w:r w:rsidR="006E75E9">
        <w:rPr>
          <w:rFonts w:ascii="Times New Roman" w:hAnsi="Times New Roman" w:cs="Times New Roman"/>
          <w:sz w:val="24"/>
          <w:szCs w:val="24"/>
        </w:rPr>
        <w:t xml:space="preserve"> В 20</w:t>
      </w:r>
      <w:r w:rsidR="00EC71DF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2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97554">
        <w:rPr>
          <w:rFonts w:ascii="Times New Roman" w:hAnsi="Times New Roman" w:cs="Times New Roman"/>
          <w:sz w:val="24"/>
          <w:szCs w:val="24"/>
        </w:rPr>
        <w:t>3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</w:t>
      </w:r>
      <w:r w:rsidR="00C32460">
        <w:rPr>
          <w:rFonts w:ascii="Times New Roman" w:hAnsi="Times New Roman" w:cs="Times New Roman"/>
          <w:sz w:val="24"/>
          <w:szCs w:val="24"/>
        </w:rPr>
        <w:t xml:space="preserve"> и «Проектов ТОС»</w:t>
      </w:r>
      <w:proofErr w:type="gramStart"/>
      <w:r w:rsidR="00703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5E9">
        <w:rPr>
          <w:rFonts w:ascii="Times New Roman" w:hAnsi="Times New Roman" w:cs="Times New Roman"/>
          <w:sz w:val="24"/>
          <w:szCs w:val="24"/>
        </w:rPr>
        <w:t xml:space="preserve"> </w:t>
      </w:r>
      <w:r w:rsidR="007032E6">
        <w:rPr>
          <w:rFonts w:ascii="Times New Roman" w:hAnsi="Times New Roman" w:cs="Times New Roman"/>
          <w:sz w:val="24"/>
          <w:szCs w:val="24"/>
        </w:rPr>
        <w:t>З</w:t>
      </w:r>
      <w:r w:rsidR="006E75E9">
        <w:rPr>
          <w:rFonts w:ascii="Times New Roman" w:hAnsi="Times New Roman" w:cs="Times New Roman"/>
          <w:sz w:val="24"/>
          <w:szCs w:val="24"/>
        </w:rPr>
        <w:t>а счёт программ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Панозеро;</w:t>
      </w:r>
      <w:r w:rsidR="009424E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>устройство ограждения и организация освещения спортивной площадки</w:t>
      </w:r>
      <w:r w:rsidR="006E75E9">
        <w:rPr>
          <w:rFonts w:ascii="Times New Roman" w:hAnsi="Times New Roman" w:cs="Times New Roman"/>
          <w:sz w:val="24"/>
          <w:szCs w:val="24"/>
        </w:rPr>
        <w:t xml:space="preserve">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>
        <w:rPr>
          <w:rFonts w:ascii="Times New Roman" w:hAnsi="Times New Roman" w:cs="Times New Roman"/>
          <w:sz w:val="24"/>
          <w:szCs w:val="24"/>
        </w:rPr>
        <w:t xml:space="preserve">плекса,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героям ВОВ, ремонт Дома культуры в п. Кривой порог.</w:t>
      </w:r>
    </w:p>
    <w:p w:rsidR="00346C32" w:rsidRDefault="00346C32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с Панозеро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DC2CD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3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7662CC" w:rsidRPr="007662CC">
        <w:rPr>
          <w:rFonts w:ascii="Times New Roman" w:hAnsi="Times New Roman" w:cs="Times New Roman"/>
          <w:sz w:val="24"/>
          <w:szCs w:val="24"/>
        </w:rPr>
        <w:t>2 565,0</w:t>
      </w:r>
      <w:r w:rsidR="007662CC">
        <w:rPr>
          <w:sz w:val="24"/>
          <w:szCs w:val="24"/>
        </w:rPr>
        <w:t xml:space="preserve"> </w:t>
      </w:r>
      <w:r w:rsidR="00B23011">
        <w:rPr>
          <w:rFonts w:ascii="Times New Roman" w:hAnsi="Times New Roman" w:cs="Times New Roman"/>
          <w:sz w:val="24"/>
          <w:szCs w:val="24"/>
        </w:rPr>
        <w:t>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7662CC">
        <w:rPr>
          <w:rFonts w:ascii="Times New Roman" w:hAnsi="Times New Roman" w:cs="Times New Roman"/>
          <w:sz w:val="24"/>
          <w:szCs w:val="24"/>
        </w:rPr>
        <w:t>57,0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C94EF3" w:rsidRPr="00653147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</w:t>
      </w:r>
      <w:r w:rsidR="00C94E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C94EF3">
        <w:rPr>
          <w:rFonts w:ascii="Times New Roman" w:hAnsi="Times New Roman" w:cs="Times New Roman"/>
          <w:sz w:val="24"/>
          <w:szCs w:val="24"/>
        </w:rPr>
        <w:t>ос. Кривой П</w:t>
      </w:r>
      <w:r w:rsidR="00C94EF3" w:rsidRPr="00653147">
        <w:rPr>
          <w:rFonts w:ascii="Times New Roman" w:hAnsi="Times New Roman" w:cs="Times New Roman"/>
          <w:sz w:val="24"/>
          <w:szCs w:val="24"/>
        </w:rPr>
        <w:t>орог</w:t>
      </w:r>
      <w:r w:rsidR="00C94EF3">
        <w:rPr>
          <w:rFonts w:ascii="Times New Roman" w:hAnsi="Times New Roman" w:cs="Times New Roman"/>
          <w:sz w:val="24"/>
          <w:szCs w:val="24"/>
        </w:rPr>
        <w:t xml:space="preserve"> в 2020 году был реализован проект в рамках ППМИ «Устройство универсальной спортивной площадки в пос. Кривой порог». В рамках данного проекта установлены спортивные тренажёры, обустроена зона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, а так же зона 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площадки.  </w:t>
      </w:r>
      <w:r w:rsidR="007032E6">
        <w:rPr>
          <w:rFonts w:ascii="Times New Roman" w:hAnsi="Times New Roman" w:cs="Times New Roman"/>
          <w:sz w:val="24"/>
          <w:szCs w:val="24"/>
        </w:rPr>
        <w:t xml:space="preserve">До конца 2022 года будет разработан ещё один проект по данной спортивной площадке, </w:t>
      </w:r>
      <w:r w:rsidR="00C94EF3">
        <w:rPr>
          <w:rFonts w:ascii="Times New Roman" w:hAnsi="Times New Roman" w:cs="Times New Roman"/>
          <w:sz w:val="24"/>
          <w:szCs w:val="24"/>
        </w:rPr>
        <w:t xml:space="preserve">который мог бы включить в себя работы по устройству резинового покрытия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баскетбольно-волейбольной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площадки, устройству беговых дорожек, подсыпки  территории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ограждения и освещения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площадки</w:t>
      </w:r>
      <w:proofErr w:type="gramStart"/>
      <w:r w:rsidR="00C94EF3">
        <w:rPr>
          <w:rFonts w:ascii="Times New Roman" w:hAnsi="Times New Roman" w:cs="Times New Roman"/>
          <w:sz w:val="24"/>
          <w:szCs w:val="24"/>
        </w:rPr>
        <w:t>.</w:t>
      </w:r>
      <w:r w:rsidR="007032E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032E6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="007032E6">
        <w:rPr>
          <w:rFonts w:ascii="Times New Roman" w:hAnsi="Times New Roman" w:cs="Times New Roman"/>
          <w:sz w:val="24"/>
          <w:szCs w:val="24"/>
        </w:rPr>
        <w:t xml:space="preserve"> проект планируется представить на отборе проектов по Программе поддержки местных инициатив в 2023 году.</w:t>
      </w:r>
    </w:p>
    <w:p w:rsidR="00580316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продолжение работы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На территории Кривопорожского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</w:t>
      </w:r>
      <w:r w:rsidR="00451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F3">
        <w:rPr>
          <w:rFonts w:ascii="Times New Roman" w:hAnsi="Times New Roman" w:cs="Times New Roman"/>
          <w:sz w:val="24"/>
          <w:szCs w:val="24"/>
        </w:rPr>
        <w:t>6</w:t>
      </w:r>
      <w:r w:rsidR="007032E6">
        <w:rPr>
          <w:rFonts w:ascii="Times New Roman" w:hAnsi="Times New Roman" w:cs="Times New Roman"/>
          <w:sz w:val="24"/>
          <w:szCs w:val="24"/>
        </w:rPr>
        <w:t>6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7032E6">
        <w:rPr>
          <w:rFonts w:ascii="Times New Roman" w:hAnsi="Times New Roman" w:cs="Times New Roman"/>
          <w:sz w:val="24"/>
          <w:szCs w:val="24"/>
        </w:rPr>
        <w:t>19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13B1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>. Панозеро –</w:t>
      </w:r>
      <w:r w:rsidR="007275FB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9E56D4">
        <w:rPr>
          <w:rFonts w:ascii="Times New Roman" w:hAnsi="Times New Roman" w:cs="Times New Roman"/>
          <w:sz w:val="24"/>
          <w:szCs w:val="24"/>
        </w:rPr>
        <w:t>8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Панозеро.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Будет продолжена следующая работа:</w:t>
      </w:r>
    </w:p>
    <w:p w:rsidR="00445CD7" w:rsidRPr="00445CD7" w:rsidRDefault="00055EB3" w:rsidP="00055EB3">
      <w:pPr>
        <w:pStyle w:val="a9"/>
        <w:spacing w:after="0"/>
        <w:ind w:left="0" w:firstLine="567"/>
        <w:jc w:val="both"/>
      </w:pPr>
      <w:r>
        <w:t xml:space="preserve"> </w:t>
      </w:r>
      <w:r w:rsidR="00445CD7"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055EB3">
      <w:pPr>
        <w:pStyle w:val="a9"/>
        <w:spacing w:after="0"/>
        <w:ind w:left="0" w:firstLine="567"/>
        <w:jc w:val="both"/>
      </w:pP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денежных средств, в рамках государственных и региональных программ, для проведения капитального ремонта  зданий школы и ФАП</w:t>
      </w:r>
      <w:r w:rsidR="004513B1">
        <w:rPr>
          <w:rFonts w:ascii="Times New Roman" w:hAnsi="Times New Roman" w:cs="Times New Roman"/>
          <w:sz w:val="24"/>
          <w:szCs w:val="24"/>
        </w:rPr>
        <w:t xml:space="preserve"> п. Панозеро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EFF" w:rsidRPr="00617361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055EB3">
      <w:pPr>
        <w:pStyle w:val="2"/>
        <w:spacing w:after="0"/>
        <w:ind w:left="0" w:firstLine="567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>Правоохранительная деятельность Кривопорожского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7057B"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DC2CD3" w:rsidP="00055EB3">
      <w:pPr>
        <w:pStyle w:val="2"/>
        <w:spacing w:after="0" w:line="240" w:lineRule="auto"/>
        <w:ind w:left="0" w:firstLine="567"/>
        <w:jc w:val="both"/>
      </w:pPr>
      <w:r>
        <w:t>- п</w:t>
      </w:r>
      <w:r w:rsidR="0067057B" w:rsidRPr="0067057B">
        <w:t>ривлечени</w:t>
      </w:r>
      <w:r w:rsidR="00D27E65">
        <w:t xml:space="preserve">е общественных организаций </w:t>
      </w:r>
      <w:r w:rsidR="0067057B"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C39" w:rsidRPr="001A1C39" w:rsidRDefault="001A1C39" w:rsidP="00A105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7A8" w:rsidRDefault="00AC57A8"/>
    <w:sectPr w:rsidR="00AC57A8" w:rsidSect="00B750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D45"/>
    <w:rsid w:val="0002366F"/>
    <w:rsid w:val="000301AC"/>
    <w:rsid w:val="000369C8"/>
    <w:rsid w:val="00036A52"/>
    <w:rsid w:val="00036E17"/>
    <w:rsid w:val="00055EB3"/>
    <w:rsid w:val="00061FF4"/>
    <w:rsid w:val="000668A1"/>
    <w:rsid w:val="00074845"/>
    <w:rsid w:val="000B11B3"/>
    <w:rsid w:val="000D1434"/>
    <w:rsid w:val="000E0D45"/>
    <w:rsid w:val="000E5CF4"/>
    <w:rsid w:val="001420DA"/>
    <w:rsid w:val="00145F38"/>
    <w:rsid w:val="00160C50"/>
    <w:rsid w:val="00171512"/>
    <w:rsid w:val="00173997"/>
    <w:rsid w:val="00191ED7"/>
    <w:rsid w:val="001A066B"/>
    <w:rsid w:val="001A1C39"/>
    <w:rsid w:val="001B00E2"/>
    <w:rsid w:val="001E2EC3"/>
    <w:rsid w:val="00216C89"/>
    <w:rsid w:val="00227CE1"/>
    <w:rsid w:val="00236E82"/>
    <w:rsid w:val="00237999"/>
    <w:rsid w:val="002628DD"/>
    <w:rsid w:val="002717C7"/>
    <w:rsid w:val="00295834"/>
    <w:rsid w:val="002A14B4"/>
    <w:rsid w:val="002B42B6"/>
    <w:rsid w:val="002B5684"/>
    <w:rsid w:val="002C29A3"/>
    <w:rsid w:val="002D027C"/>
    <w:rsid w:val="002D0D46"/>
    <w:rsid w:val="002E2025"/>
    <w:rsid w:val="002E58F0"/>
    <w:rsid w:val="00320006"/>
    <w:rsid w:val="003201AD"/>
    <w:rsid w:val="00346C32"/>
    <w:rsid w:val="00364320"/>
    <w:rsid w:val="003735C3"/>
    <w:rsid w:val="003770D8"/>
    <w:rsid w:val="00380F8A"/>
    <w:rsid w:val="00385548"/>
    <w:rsid w:val="003A15B5"/>
    <w:rsid w:val="003D2BA0"/>
    <w:rsid w:val="003D53E1"/>
    <w:rsid w:val="003E17D3"/>
    <w:rsid w:val="00417D2C"/>
    <w:rsid w:val="00431CEF"/>
    <w:rsid w:val="00445CD7"/>
    <w:rsid w:val="004513B1"/>
    <w:rsid w:val="00471D46"/>
    <w:rsid w:val="00472D44"/>
    <w:rsid w:val="00480E8D"/>
    <w:rsid w:val="004877A4"/>
    <w:rsid w:val="00491296"/>
    <w:rsid w:val="004B062E"/>
    <w:rsid w:val="004C2662"/>
    <w:rsid w:val="004D2E9F"/>
    <w:rsid w:val="004F4E73"/>
    <w:rsid w:val="004F5B42"/>
    <w:rsid w:val="005042CD"/>
    <w:rsid w:val="005228BA"/>
    <w:rsid w:val="00535457"/>
    <w:rsid w:val="00555FC6"/>
    <w:rsid w:val="00567097"/>
    <w:rsid w:val="00580316"/>
    <w:rsid w:val="00582465"/>
    <w:rsid w:val="00597EC0"/>
    <w:rsid w:val="005B2B54"/>
    <w:rsid w:val="005B4197"/>
    <w:rsid w:val="005C3593"/>
    <w:rsid w:val="005D445A"/>
    <w:rsid w:val="005D66B7"/>
    <w:rsid w:val="005E2FD4"/>
    <w:rsid w:val="00611982"/>
    <w:rsid w:val="00614278"/>
    <w:rsid w:val="00617361"/>
    <w:rsid w:val="0062055F"/>
    <w:rsid w:val="00624DAF"/>
    <w:rsid w:val="0063290C"/>
    <w:rsid w:val="00632C24"/>
    <w:rsid w:val="00633164"/>
    <w:rsid w:val="006368C2"/>
    <w:rsid w:val="006432C7"/>
    <w:rsid w:val="00650ACB"/>
    <w:rsid w:val="00652695"/>
    <w:rsid w:val="0067057B"/>
    <w:rsid w:val="006712FC"/>
    <w:rsid w:val="006842C7"/>
    <w:rsid w:val="006A62B4"/>
    <w:rsid w:val="006B20B9"/>
    <w:rsid w:val="006B7BDD"/>
    <w:rsid w:val="006E45F4"/>
    <w:rsid w:val="006E75E9"/>
    <w:rsid w:val="006F4665"/>
    <w:rsid w:val="007032E6"/>
    <w:rsid w:val="00717A74"/>
    <w:rsid w:val="007275FB"/>
    <w:rsid w:val="00755B24"/>
    <w:rsid w:val="00756AF0"/>
    <w:rsid w:val="00764314"/>
    <w:rsid w:val="007662CC"/>
    <w:rsid w:val="00791EFF"/>
    <w:rsid w:val="00797329"/>
    <w:rsid w:val="007A3AD4"/>
    <w:rsid w:val="007B036A"/>
    <w:rsid w:val="007F20BA"/>
    <w:rsid w:val="008125C0"/>
    <w:rsid w:val="00833E65"/>
    <w:rsid w:val="00842D98"/>
    <w:rsid w:val="008849D8"/>
    <w:rsid w:val="00895C24"/>
    <w:rsid w:val="008C1CEB"/>
    <w:rsid w:val="009068B9"/>
    <w:rsid w:val="009207FC"/>
    <w:rsid w:val="00921980"/>
    <w:rsid w:val="009424E0"/>
    <w:rsid w:val="00955DFC"/>
    <w:rsid w:val="009B7CDF"/>
    <w:rsid w:val="009C0ECC"/>
    <w:rsid w:val="009C21AB"/>
    <w:rsid w:val="009E56D4"/>
    <w:rsid w:val="009F32A8"/>
    <w:rsid w:val="009F77CA"/>
    <w:rsid w:val="009F7A16"/>
    <w:rsid w:val="00A10552"/>
    <w:rsid w:val="00A11CC3"/>
    <w:rsid w:val="00A17954"/>
    <w:rsid w:val="00A442EA"/>
    <w:rsid w:val="00A6053F"/>
    <w:rsid w:val="00A77303"/>
    <w:rsid w:val="00A905CD"/>
    <w:rsid w:val="00AA2689"/>
    <w:rsid w:val="00AA7BB3"/>
    <w:rsid w:val="00AB5142"/>
    <w:rsid w:val="00AC1CD4"/>
    <w:rsid w:val="00AC57A8"/>
    <w:rsid w:val="00AD25D5"/>
    <w:rsid w:val="00AE1735"/>
    <w:rsid w:val="00AE567E"/>
    <w:rsid w:val="00AF41F6"/>
    <w:rsid w:val="00B02538"/>
    <w:rsid w:val="00B06548"/>
    <w:rsid w:val="00B23011"/>
    <w:rsid w:val="00B2706E"/>
    <w:rsid w:val="00B40AA3"/>
    <w:rsid w:val="00B51802"/>
    <w:rsid w:val="00B7505D"/>
    <w:rsid w:val="00B92F3D"/>
    <w:rsid w:val="00B974A4"/>
    <w:rsid w:val="00BA6340"/>
    <w:rsid w:val="00BE51B3"/>
    <w:rsid w:val="00C05E3B"/>
    <w:rsid w:val="00C32460"/>
    <w:rsid w:val="00C35658"/>
    <w:rsid w:val="00C45A64"/>
    <w:rsid w:val="00C46183"/>
    <w:rsid w:val="00C62B71"/>
    <w:rsid w:val="00C63A2C"/>
    <w:rsid w:val="00C70606"/>
    <w:rsid w:val="00C74545"/>
    <w:rsid w:val="00C74CA9"/>
    <w:rsid w:val="00C757D1"/>
    <w:rsid w:val="00C8489E"/>
    <w:rsid w:val="00C9407A"/>
    <w:rsid w:val="00C94EF3"/>
    <w:rsid w:val="00C9584F"/>
    <w:rsid w:val="00CA404F"/>
    <w:rsid w:val="00CC32F0"/>
    <w:rsid w:val="00CC7B95"/>
    <w:rsid w:val="00CD5731"/>
    <w:rsid w:val="00CF208B"/>
    <w:rsid w:val="00D11DC4"/>
    <w:rsid w:val="00D17E3F"/>
    <w:rsid w:val="00D237B9"/>
    <w:rsid w:val="00D27E65"/>
    <w:rsid w:val="00D36184"/>
    <w:rsid w:val="00D56F00"/>
    <w:rsid w:val="00D57725"/>
    <w:rsid w:val="00D941E4"/>
    <w:rsid w:val="00D94495"/>
    <w:rsid w:val="00D955B9"/>
    <w:rsid w:val="00DC2CD3"/>
    <w:rsid w:val="00DD7F78"/>
    <w:rsid w:val="00DE275D"/>
    <w:rsid w:val="00DF5D07"/>
    <w:rsid w:val="00E0100D"/>
    <w:rsid w:val="00E136A4"/>
    <w:rsid w:val="00E228F7"/>
    <w:rsid w:val="00E25BA0"/>
    <w:rsid w:val="00E4741F"/>
    <w:rsid w:val="00E57E51"/>
    <w:rsid w:val="00E609CE"/>
    <w:rsid w:val="00E75D85"/>
    <w:rsid w:val="00E92AE7"/>
    <w:rsid w:val="00E92CD7"/>
    <w:rsid w:val="00E97554"/>
    <w:rsid w:val="00EB62BA"/>
    <w:rsid w:val="00EC5494"/>
    <w:rsid w:val="00EC71DF"/>
    <w:rsid w:val="00ED3B62"/>
    <w:rsid w:val="00EF4217"/>
    <w:rsid w:val="00F125B2"/>
    <w:rsid w:val="00F27CC5"/>
    <w:rsid w:val="00F36A78"/>
    <w:rsid w:val="00F45C29"/>
    <w:rsid w:val="00F614CC"/>
    <w:rsid w:val="00F81913"/>
    <w:rsid w:val="00F83CA8"/>
    <w:rsid w:val="00F850F8"/>
    <w:rsid w:val="00F949F5"/>
    <w:rsid w:val="00FB30C9"/>
    <w:rsid w:val="00FB4CE9"/>
    <w:rsid w:val="00FB5C83"/>
    <w:rsid w:val="00FD0A4B"/>
    <w:rsid w:val="00FD71A1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ЭЭГ"/>
    <w:basedOn w:val="a"/>
    <w:rsid w:val="006B7B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F20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21</cp:revision>
  <cp:lastPrinted>2021-11-14T12:23:00Z</cp:lastPrinted>
  <dcterms:created xsi:type="dcterms:W3CDTF">2022-11-14T08:59:00Z</dcterms:created>
  <dcterms:modified xsi:type="dcterms:W3CDTF">2022-11-14T12:45:00Z</dcterms:modified>
</cp:coreProperties>
</file>